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E9" w:rsidRDefault="00B534E9" w:rsidP="00B534E9"/>
    <w:p w:rsidR="00B534E9" w:rsidRDefault="00B534E9" w:rsidP="00B534E9">
      <w:r>
        <w:t xml:space="preserve"> </w:t>
      </w:r>
    </w:p>
    <w:p w:rsidR="00B534E9" w:rsidRPr="00B534E9" w:rsidRDefault="00B534E9" w:rsidP="00B534E9">
      <w:pPr>
        <w:rPr>
          <w:rFonts w:ascii="Arial" w:hAnsi="Arial" w:cs="Arial"/>
          <w:sz w:val="24"/>
          <w:szCs w:val="24"/>
        </w:rPr>
      </w:pPr>
      <w:r w:rsidRPr="00B534E9">
        <w:rPr>
          <w:rFonts w:ascii="Arial" w:hAnsi="Arial" w:cs="Arial"/>
          <w:sz w:val="24"/>
          <w:szCs w:val="24"/>
        </w:rPr>
        <w:t>Eugene Kratus: 2015 UH Distinguished Advisor Award Recipient</w:t>
      </w:r>
    </w:p>
    <w:p w:rsidR="00B534E9" w:rsidRPr="00B534E9" w:rsidRDefault="00B534E9" w:rsidP="00B534E9">
      <w:pPr>
        <w:rPr>
          <w:rFonts w:ascii="Arial" w:hAnsi="Arial" w:cs="Arial"/>
          <w:sz w:val="24"/>
          <w:szCs w:val="24"/>
        </w:rPr>
      </w:pPr>
      <w:r w:rsidRPr="00B534E9">
        <w:rPr>
          <w:rFonts w:ascii="Arial" w:hAnsi="Arial" w:cs="Arial"/>
          <w:sz w:val="24"/>
          <w:szCs w:val="24"/>
        </w:rPr>
        <w:t>“The role of advisor to my clients is the role I most cherish.”</w:t>
      </w:r>
    </w:p>
    <w:p w:rsidR="00B534E9" w:rsidRPr="00B534E9" w:rsidRDefault="00B534E9" w:rsidP="00B534E9">
      <w:pPr>
        <w:rPr>
          <w:rFonts w:ascii="Arial" w:hAnsi="Arial" w:cs="Arial"/>
          <w:sz w:val="24"/>
          <w:szCs w:val="24"/>
        </w:rPr>
      </w:pPr>
    </w:p>
    <w:p w:rsidR="00B534E9" w:rsidRPr="00B534E9" w:rsidRDefault="00B534E9" w:rsidP="00B534E9">
      <w:pPr>
        <w:rPr>
          <w:rFonts w:ascii="Arial" w:hAnsi="Arial" w:cs="Arial"/>
          <w:sz w:val="24"/>
          <w:szCs w:val="24"/>
        </w:rPr>
      </w:pPr>
      <w:r w:rsidRPr="00B534E9">
        <w:rPr>
          <w:rFonts w:ascii="Arial" w:hAnsi="Arial" w:cs="Arial"/>
          <w:sz w:val="24"/>
          <w:szCs w:val="24"/>
        </w:rPr>
        <w:t xml:space="preserve"> </w:t>
      </w:r>
    </w:p>
    <w:p w:rsidR="00B534E9" w:rsidRPr="00B534E9" w:rsidRDefault="00B534E9" w:rsidP="00B534E9">
      <w:pPr>
        <w:rPr>
          <w:rFonts w:ascii="Arial" w:hAnsi="Arial" w:cs="Arial"/>
          <w:sz w:val="24"/>
          <w:szCs w:val="24"/>
        </w:rPr>
      </w:pPr>
      <w:r w:rsidRPr="00B534E9">
        <w:rPr>
          <w:rFonts w:ascii="Arial" w:hAnsi="Arial" w:cs="Arial"/>
          <w:sz w:val="24"/>
          <w:szCs w:val="24"/>
        </w:rPr>
        <w:t>Eugene Kratus, Esq.</w:t>
      </w:r>
    </w:p>
    <w:p w:rsidR="00B534E9" w:rsidRPr="00B534E9" w:rsidRDefault="00B534E9" w:rsidP="00B534E9">
      <w:pPr>
        <w:rPr>
          <w:rFonts w:ascii="Arial" w:hAnsi="Arial" w:cs="Arial"/>
          <w:sz w:val="24"/>
          <w:szCs w:val="24"/>
        </w:rPr>
      </w:pPr>
      <w:r w:rsidRPr="00B534E9">
        <w:rPr>
          <w:rFonts w:ascii="Arial" w:hAnsi="Arial" w:cs="Arial"/>
          <w:sz w:val="24"/>
          <w:szCs w:val="24"/>
        </w:rPr>
        <w:t>University Hospitals honored Eugene (Gene) Kratus, Esq., Partner, Weston Hurd LLP, with the 2015 Distinguished Advisor Award at the Diamond Advisory Group 10-Year Celebration and Annual Meeting, held in April at the Terrace Club at Progressive Field.</w:t>
      </w:r>
      <w:r w:rsidR="00E1327F" w:rsidRPr="00E1327F">
        <w:t xml:space="preserve"> </w:t>
      </w:r>
      <w:r w:rsidR="00E1327F" w:rsidRPr="00E1327F">
        <w:rPr>
          <w:rFonts w:ascii="Arial" w:hAnsi="Arial" w:cs="Arial"/>
          <w:sz w:val="24"/>
          <w:szCs w:val="24"/>
        </w:rPr>
        <w:t>T</w:t>
      </w:r>
      <w:r w:rsidR="00EF5C5B">
        <w:rPr>
          <w:rFonts w:ascii="Arial" w:hAnsi="Arial" w:cs="Arial"/>
          <w:sz w:val="24"/>
          <w:szCs w:val="24"/>
        </w:rPr>
        <w:t xml:space="preserve">homas F. </w:t>
      </w:r>
      <w:proofErr w:type="spellStart"/>
      <w:r w:rsidR="00E1327F" w:rsidRPr="00E1327F">
        <w:rPr>
          <w:rFonts w:ascii="Arial" w:hAnsi="Arial" w:cs="Arial"/>
          <w:sz w:val="24"/>
          <w:szCs w:val="24"/>
        </w:rPr>
        <w:t>Zenty</w:t>
      </w:r>
      <w:proofErr w:type="spellEnd"/>
      <w:r w:rsidR="00E1327F" w:rsidRPr="00E1327F">
        <w:rPr>
          <w:rFonts w:ascii="Arial" w:hAnsi="Arial" w:cs="Arial"/>
          <w:sz w:val="24"/>
          <w:szCs w:val="24"/>
        </w:rPr>
        <w:t xml:space="preserve"> </w:t>
      </w:r>
      <w:r w:rsidR="00EF5C5B">
        <w:rPr>
          <w:rFonts w:ascii="Arial" w:hAnsi="Arial" w:cs="Arial"/>
          <w:sz w:val="24"/>
          <w:szCs w:val="24"/>
        </w:rPr>
        <w:t>III, Chief Executive Officer, University Hospitals,</w:t>
      </w:r>
      <w:bookmarkStart w:id="0" w:name="_GoBack"/>
      <w:bookmarkEnd w:id="0"/>
      <w:r w:rsidR="00EF5C5B">
        <w:rPr>
          <w:rFonts w:ascii="Arial" w:hAnsi="Arial" w:cs="Arial"/>
          <w:sz w:val="24"/>
          <w:szCs w:val="24"/>
        </w:rPr>
        <w:t xml:space="preserve"> </w:t>
      </w:r>
      <w:r w:rsidR="00E1327F" w:rsidRPr="00E1327F">
        <w:rPr>
          <w:rFonts w:ascii="Arial" w:hAnsi="Arial" w:cs="Arial"/>
          <w:sz w:val="24"/>
          <w:szCs w:val="24"/>
        </w:rPr>
        <w:t xml:space="preserve">presented </w:t>
      </w:r>
      <w:r w:rsidR="00E1327F">
        <w:rPr>
          <w:rFonts w:ascii="Arial" w:hAnsi="Arial" w:cs="Arial"/>
          <w:sz w:val="24"/>
          <w:szCs w:val="24"/>
        </w:rPr>
        <w:t>Mr. Kratus</w:t>
      </w:r>
      <w:r w:rsidR="00E1327F" w:rsidRPr="00E1327F">
        <w:rPr>
          <w:rFonts w:ascii="Arial" w:hAnsi="Arial" w:cs="Arial"/>
          <w:sz w:val="24"/>
          <w:szCs w:val="24"/>
        </w:rPr>
        <w:t xml:space="preserve"> with the Distinguished Advisor Award for his role in helping individuals and families create meaningful legacies at UH.</w:t>
      </w:r>
    </w:p>
    <w:p w:rsidR="00B534E9" w:rsidRPr="00B534E9" w:rsidRDefault="00B534E9" w:rsidP="00B534E9">
      <w:pPr>
        <w:rPr>
          <w:rFonts w:ascii="Arial" w:hAnsi="Arial" w:cs="Arial"/>
          <w:sz w:val="24"/>
          <w:szCs w:val="24"/>
        </w:rPr>
      </w:pPr>
      <w:r w:rsidRPr="00B534E9">
        <w:rPr>
          <w:rFonts w:ascii="Arial" w:hAnsi="Arial" w:cs="Arial"/>
          <w:sz w:val="24"/>
          <w:szCs w:val="24"/>
        </w:rPr>
        <w:t xml:space="preserve">“The Distinguished Advisor Award is very special to me,” said Mr. Kratus. “I am fortunate to have great clients who have given me the opportunity to advise them regarding their gifts to UH.” </w:t>
      </w:r>
    </w:p>
    <w:p w:rsidR="00B534E9" w:rsidRPr="00B534E9" w:rsidRDefault="00B534E9" w:rsidP="00B534E9">
      <w:pPr>
        <w:rPr>
          <w:rFonts w:ascii="Arial" w:hAnsi="Arial" w:cs="Arial"/>
          <w:sz w:val="24"/>
          <w:szCs w:val="24"/>
        </w:rPr>
      </w:pPr>
      <w:r w:rsidRPr="00B534E9">
        <w:rPr>
          <w:rFonts w:ascii="Arial" w:hAnsi="Arial" w:cs="Arial"/>
          <w:sz w:val="24"/>
          <w:szCs w:val="24"/>
        </w:rPr>
        <w:t xml:space="preserve">As a member of the UH Diamond Advisory Group, Mr. Kratus has played a major role in helping UH supporters achieve their philanthropic and financial goals. Most recently, he helped UH benefactor and world traveler Roe Green create a lasting legacy at University Hospitals through her generous gift of $5 million in support of the newly named Roe Green Center for Travel Medicine. One of the first of its kind in the country, the center serves about 4,500 travelers each year through clinics at UH Case Medical Center, UH Chagrin Highlands Health Center and UH Westlake Health Center. </w:t>
      </w:r>
    </w:p>
    <w:p w:rsidR="00B534E9" w:rsidRPr="00B534E9" w:rsidRDefault="00B534E9" w:rsidP="00B534E9">
      <w:pPr>
        <w:rPr>
          <w:rFonts w:ascii="Arial" w:hAnsi="Arial" w:cs="Arial"/>
          <w:sz w:val="24"/>
          <w:szCs w:val="24"/>
        </w:rPr>
      </w:pPr>
      <w:r w:rsidRPr="00B534E9">
        <w:rPr>
          <w:rFonts w:ascii="Arial" w:hAnsi="Arial" w:cs="Arial"/>
          <w:sz w:val="24"/>
          <w:szCs w:val="24"/>
        </w:rPr>
        <w:t xml:space="preserve">Mr. Kratus has been a partner at the law firm of Weston Hurd LLP since 2010. Previously, he was with Spieth, Bell, McCurdy &amp; Newell for a decade; and Conway, Bouhall, Vanik and Kratus for more than 20 years.  </w:t>
      </w:r>
    </w:p>
    <w:p w:rsidR="00B534E9" w:rsidRDefault="00B534E9" w:rsidP="00B534E9">
      <w:pPr>
        <w:rPr>
          <w:rFonts w:ascii="Arial" w:hAnsi="Arial" w:cs="Arial"/>
          <w:sz w:val="24"/>
          <w:szCs w:val="24"/>
        </w:rPr>
      </w:pPr>
      <w:r w:rsidRPr="00B534E9">
        <w:rPr>
          <w:rFonts w:ascii="Arial" w:hAnsi="Arial" w:cs="Arial"/>
          <w:sz w:val="24"/>
          <w:szCs w:val="24"/>
        </w:rPr>
        <w:t xml:space="preserve">Mr. Kratus also devotes time as Acting Secretary of Blue Coats, an organization of business professionals providing assistance for families of fallen officers. He is an avid golfer, runner and swimmer. His greatest accomplishments, however, are his four children and seven grandchildren. </w:t>
      </w:r>
    </w:p>
    <w:p w:rsidR="00E1327F" w:rsidRDefault="00E1327F" w:rsidP="00B534E9">
      <w:pPr>
        <w:rPr>
          <w:rFonts w:ascii="Arial" w:hAnsi="Arial" w:cs="Arial"/>
          <w:sz w:val="24"/>
          <w:szCs w:val="24"/>
        </w:rPr>
      </w:pPr>
      <w:r w:rsidRPr="00E1327F">
        <w:rPr>
          <w:rFonts w:ascii="Arial" w:hAnsi="Arial" w:cs="Arial"/>
          <w:sz w:val="24"/>
          <w:szCs w:val="24"/>
        </w:rPr>
        <w:t>The Diamond Advisory Group is an engaged group of approximately 170 legal, financial and other wealth advisory professionals who serve as UH ambassadors, assisting clients in their support of University Hospitals.</w:t>
      </w:r>
    </w:p>
    <w:p w:rsidR="00E1327F" w:rsidRPr="00E1327F" w:rsidRDefault="00E1327F" w:rsidP="00E1327F">
      <w:pPr>
        <w:rPr>
          <w:rFonts w:ascii="Arial" w:hAnsi="Arial" w:cs="Arial"/>
          <w:sz w:val="24"/>
          <w:szCs w:val="24"/>
        </w:rPr>
      </w:pPr>
      <w:r w:rsidRPr="00E1327F">
        <w:rPr>
          <w:rFonts w:ascii="Arial" w:hAnsi="Arial" w:cs="Arial"/>
          <w:sz w:val="24"/>
          <w:szCs w:val="24"/>
        </w:rPr>
        <w:lastRenderedPageBreak/>
        <w:t>The Distinguished Advisor Award was created to annually recognize a member of the Diamond Advisory Group for his or her commitment of generosity, foresight and civic vision to the UH mission. Past honorees include:</w:t>
      </w:r>
    </w:p>
    <w:p w:rsidR="00E1327F" w:rsidRPr="00E1327F" w:rsidRDefault="00E1327F" w:rsidP="00E1327F">
      <w:pPr>
        <w:rPr>
          <w:rFonts w:ascii="Arial" w:hAnsi="Arial" w:cs="Arial"/>
          <w:sz w:val="24"/>
          <w:szCs w:val="24"/>
        </w:rPr>
      </w:pPr>
      <w:r w:rsidRPr="00E1327F">
        <w:rPr>
          <w:rFonts w:ascii="Arial" w:hAnsi="Arial" w:cs="Arial"/>
          <w:sz w:val="24"/>
          <w:szCs w:val="24"/>
        </w:rPr>
        <w:t>•William Karnatz Sr., Esq., Perry &amp; Karnatz</w:t>
      </w:r>
    </w:p>
    <w:p w:rsidR="00E1327F" w:rsidRPr="00E1327F" w:rsidRDefault="00E1327F" w:rsidP="00E1327F">
      <w:pPr>
        <w:rPr>
          <w:rFonts w:ascii="Arial" w:hAnsi="Arial" w:cs="Arial"/>
          <w:sz w:val="24"/>
          <w:szCs w:val="24"/>
        </w:rPr>
      </w:pPr>
      <w:r w:rsidRPr="00E1327F">
        <w:rPr>
          <w:rFonts w:ascii="Arial" w:hAnsi="Arial" w:cs="Arial"/>
          <w:sz w:val="24"/>
          <w:szCs w:val="24"/>
        </w:rPr>
        <w:t>•Bernard Karr, Esq., McDonald Hopkins</w:t>
      </w:r>
    </w:p>
    <w:p w:rsidR="00E1327F" w:rsidRPr="00E1327F" w:rsidRDefault="00E1327F" w:rsidP="00E1327F">
      <w:pPr>
        <w:rPr>
          <w:rFonts w:ascii="Arial" w:hAnsi="Arial" w:cs="Arial"/>
          <w:sz w:val="24"/>
          <w:szCs w:val="24"/>
        </w:rPr>
      </w:pPr>
      <w:r w:rsidRPr="00E1327F">
        <w:rPr>
          <w:rFonts w:ascii="Arial" w:hAnsi="Arial" w:cs="Arial"/>
          <w:sz w:val="24"/>
          <w:szCs w:val="24"/>
        </w:rPr>
        <w:t>•Jon Pinney, Esq., Kohrman Jackson &amp; Krantz</w:t>
      </w:r>
    </w:p>
    <w:p w:rsidR="00E1327F" w:rsidRPr="00E1327F" w:rsidRDefault="00E1327F" w:rsidP="00E1327F">
      <w:pPr>
        <w:rPr>
          <w:rFonts w:ascii="Arial" w:hAnsi="Arial" w:cs="Arial"/>
          <w:sz w:val="24"/>
          <w:szCs w:val="24"/>
        </w:rPr>
      </w:pPr>
      <w:r w:rsidRPr="00E1327F">
        <w:rPr>
          <w:rFonts w:ascii="Arial" w:hAnsi="Arial" w:cs="Arial"/>
          <w:sz w:val="24"/>
          <w:szCs w:val="24"/>
        </w:rPr>
        <w:t>•Maria Quinn, Esq., The O’Brien Law Firm</w:t>
      </w:r>
    </w:p>
    <w:p w:rsidR="00E1327F" w:rsidRPr="00E1327F" w:rsidRDefault="00E1327F" w:rsidP="00E1327F">
      <w:pPr>
        <w:rPr>
          <w:rFonts w:ascii="Arial" w:hAnsi="Arial" w:cs="Arial"/>
          <w:sz w:val="24"/>
          <w:szCs w:val="24"/>
        </w:rPr>
      </w:pPr>
      <w:r w:rsidRPr="00E1327F">
        <w:rPr>
          <w:rFonts w:ascii="Arial" w:hAnsi="Arial" w:cs="Arial"/>
          <w:sz w:val="24"/>
          <w:szCs w:val="24"/>
        </w:rPr>
        <w:t>•Roger Shumaker, Esq., McDonald Hopkins</w:t>
      </w:r>
    </w:p>
    <w:p w:rsidR="00E1327F" w:rsidRPr="00E1327F" w:rsidRDefault="00E1327F" w:rsidP="00E1327F">
      <w:pPr>
        <w:rPr>
          <w:rFonts w:ascii="Arial" w:hAnsi="Arial" w:cs="Arial"/>
          <w:sz w:val="24"/>
          <w:szCs w:val="24"/>
        </w:rPr>
      </w:pPr>
      <w:r w:rsidRPr="00E1327F">
        <w:rPr>
          <w:rFonts w:ascii="Arial" w:hAnsi="Arial" w:cs="Arial"/>
          <w:sz w:val="24"/>
          <w:szCs w:val="24"/>
        </w:rPr>
        <w:t>•Catherine Veres, CPA/PFS, CFP, Cornerstone Family Office</w:t>
      </w:r>
    </w:p>
    <w:p w:rsidR="00E1327F" w:rsidRPr="00E1327F" w:rsidRDefault="00E1327F" w:rsidP="00E1327F">
      <w:pPr>
        <w:rPr>
          <w:rFonts w:ascii="Arial" w:hAnsi="Arial" w:cs="Arial"/>
          <w:sz w:val="24"/>
          <w:szCs w:val="24"/>
        </w:rPr>
      </w:pPr>
      <w:r w:rsidRPr="00E1327F">
        <w:rPr>
          <w:rFonts w:ascii="Arial" w:hAnsi="Arial" w:cs="Arial"/>
          <w:sz w:val="24"/>
          <w:szCs w:val="24"/>
        </w:rPr>
        <w:t>•Jeffry Weiler, Esq., Tucker Ellis</w:t>
      </w:r>
    </w:p>
    <w:p w:rsidR="00E1327F" w:rsidRPr="00E1327F" w:rsidRDefault="00E1327F" w:rsidP="00E1327F">
      <w:pPr>
        <w:rPr>
          <w:rFonts w:ascii="Arial" w:hAnsi="Arial" w:cs="Arial"/>
          <w:sz w:val="24"/>
          <w:szCs w:val="24"/>
        </w:rPr>
      </w:pPr>
      <w:r w:rsidRPr="00E1327F">
        <w:rPr>
          <w:rFonts w:ascii="Arial" w:hAnsi="Arial" w:cs="Arial"/>
          <w:sz w:val="24"/>
          <w:szCs w:val="24"/>
        </w:rPr>
        <w:t>•Marcia Wexberg, Esq., Calfee, Halter &amp; Griswold</w:t>
      </w:r>
    </w:p>
    <w:p w:rsidR="00E1327F" w:rsidRDefault="00E1327F" w:rsidP="00B534E9">
      <w:pPr>
        <w:rPr>
          <w:rFonts w:ascii="Arial" w:hAnsi="Arial" w:cs="Arial"/>
          <w:sz w:val="24"/>
          <w:szCs w:val="24"/>
        </w:rPr>
      </w:pPr>
    </w:p>
    <w:p w:rsidR="00E1327F" w:rsidRDefault="00E1327F" w:rsidP="00B534E9">
      <w:pPr>
        <w:rPr>
          <w:rFonts w:ascii="Arial" w:hAnsi="Arial" w:cs="Arial"/>
          <w:sz w:val="24"/>
          <w:szCs w:val="24"/>
        </w:rPr>
      </w:pPr>
    </w:p>
    <w:p w:rsidR="00681BDC" w:rsidRPr="00681BDC" w:rsidRDefault="00681BDC" w:rsidP="00681BDC">
      <w:pPr>
        <w:rPr>
          <w:rFonts w:ascii="Arial" w:hAnsi="Arial" w:cs="Arial"/>
          <w:sz w:val="24"/>
          <w:szCs w:val="24"/>
        </w:rPr>
      </w:pPr>
    </w:p>
    <w:p w:rsidR="00681BDC" w:rsidRPr="00681BDC" w:rsidRDefault="00681BDC" w:rsidP="00681BDC">
      <w:pPr>
        <w:rPr>
          <w:rFonts w:ascii="Arial" w:hAnsi="Arial" w:cs="Arial"/>
          <w:sz w:val="24"/>
          <w:szCs w:val="24"/>
        </w:rPr>
      </w:pPr>
      <w:r w:rsidRPr="00681BDC">
        <w:rPr>
          <w:rFonts w:ascii="Arial" w:hAnsi="Arial" w:cs="Arial"/>
          <w:sz w:val="24"/>
          <w:szCs w:val="24"/>
        </w:rPr>
        <w:t xml:space="preserve"> </w:t>
      </w:r>
    </w:p>
    <w:p w:rsidR="00681BDC" w:rsidRPr="00681BDC" w:rsidRDefault="00681BDC" w:rsidP="00681BDC">
      <w:pPr>
        <w:rPr>
          <w:rFonts w:ascii="Arial" w:hAnsi="Arial" w:cs="Arial"/>
          <w:sz w:val="24"/>
          <w:szCs w:val="24"/>
        </w:rPr>
      </w:pPr>
    </w:p>
    <w:p w:rsidR="00681BDC" w:rsidRPr="00681BDC" w:rsidRDefault="00681BDC" w:rsidP="00681BDC">
      <w:pPr>
        <w:rPr>
          <w:rFonts w:ascii="Arial" w:hAnsi="Arial" w:cs="Arial"/>
          <w:sz w:val="24"/>
          <w:szCs w:val="24"/>
        </w:rPr>
      </w:pPr>
    </w:p>
    <w:sectPr w:rsidR="00681BDC" w:rsidRPr="00681BDC" w:rsidSect="00EB1C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534E9"/>
    <w:rsid w:val="00544D48"/>
    <w:rsid w:val="00681BDC"/>
    <w:rsid w:val="00B534E9"/>
    <w:rsid w:val="00D217F6"/>
    <w:rsid w:val="00DE2271"/>
    <w:rsid w:val="00E1327F"/>
    <w:rsid w:val="00EB1CB3"/>
    <w:rsid w:val="00EF5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Lozano, Claudia</dc:creator>
  <cp:lastModifiedBy>Maria Murphy</cp:lastModifiedBy>
  <cp:revision>2</cp:revision>
  <cp:lastPrinted>2015-05-21T17:54:00Z</cp:lastPrinted>
  <dcterms:created xsi:type="dcterms:W3CDTF">2015-05-29T15:39:00Z</dcterms:created>
  <dcterms:modified xsi:type="dcterms:W3CDTF">2015-05-29T15:39:00Z</dcterms:modified>
</cp:coreProperties>
</file>